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E3" w:rsidRDefault="00E42DE3" w:rsidP="00E42D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bookmarkStart w:id="0" w:name="_GoBack"/>
      <w:bookmarkEnd w:id="0"/>
      <w:r>
        <w:rPr>
          <w:rFonts w:ascii="Comic Sans MS" w:hAnsi="Comic Sans MS" w:cs="Comic Sans MS"/>
          <w:sz w:val="32"/>
          <w:szCs w:val="32"/>
          <w:lang w:val="fr-FR"/>
        </w:rPr>
        <w:t xml:space="preserve">Fiche pratique n°3 : « S'entraîner à la </w:t>
      </w:r>
      <w:proofErr w:type="spellStart"/>
      <w:r>
        <w:rPr>
          <w:rFonts w:ascii="Comic Sans MS" w:hAnsi="Comic Sans MS" w:cs="Comic Sans MS"/>
          <w:sz w:val="32"/>
          <w:szCs w:val="32"/>
          <w:lang w:val="fr-FR"/>
        </w:rPr>
        <w:t>microsélection</w:t>
      </w:r>
      <w:proofErr w:type="spellEnd"/>
      <w:r>
        <w:rPr>
          <w:rFonts w:ascii="Comic Sans MS" w:hAnsi="Comic Sans MS" w:cs="Comic Sans MS"/>
          <w:sz w:val="32"/>
          <w:szCs w:val="32"/>
          <w:lang w:val="fr-FR"/>
        </w:rPr>
        <w:t xml:space="preserve"> »</w:t>
      </w:r>
    </w:p>
    <w:p w:rsidR="00E42DE3" w:rsidRDefault="00E42DE3" w:rsidP="00E42D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Pour sensibiliser les élèves à la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microsélection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, l'enseignant doit d'abord leur expliquer qu'ils </w:t>
      </w:r>
      <w:r>
        <w:rPr>
          <w:rFonts w:ascii="Times" w:hAnsi="Times" w:cs="Times"/>
          <w:b/>
          <w:bCs/>
          <w:sz w:val="32"/>
          <w:szCs w:val="32"/>
          <w:lang w:val="fr-FR"/>
        </w:rPr>
        <w:t xml:space="preserve">ne doivent retenir que l'information importante, </w:t>
      </w:r>
      <w:r>
        <w:rPr>
          <w:rFonts w:ascii="Times New Roman" w:hAnsi="Times New Roman" w:cs="Times New Roman"/>
          <w:sz w:val="32"/>
          <w:szCs w:val="32"/>
          <w:lang w:val="fr-FR"/>
        </w:rPr>
        <w:t>autrement ils risquent de se perdre en essayant de tout retenir.</w:t>
      </w:r>
    </w:p>
    <w:p w:rsidR="00E42DE3" w:rsidRDefault="00E42DE3" w:rsidP="00E42D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Il a tout avantage de plus à illustrer la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microsélection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en disant par exemple: «Ce que je veux retenir de cette phrase, c'est... parce que...»</w:t>
      </w:r>
    </w:p>
    <w:p w:rsidR="00E42DE3" w:rsidRDefault="00E42DE3" w:rsidP="00E42D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Prenons comme exemple un extrait de </w:t>
      </w:r>
      <w:r>
        <w:rPr>
          <w:rFonts w:ascii="Times" w:hAnsi="Times" w:cs="Times"/>
          <w:i/>
          <w:iCs/>
          <w:sz w:val="32"/>
          <w:szCs w:val="32"/>
          <w:lang w:val="fr-FR"/>
        </w:rPr>
        <w:t>L'enchanteur du pays d'Oz:</w:t>
      </w:r>
    </w:p>
    <w:p w:rsidR="00E42DE3" w:rsidRDefault="00E42DE3" w:rsidP="00E42D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" w:hAnsi="Times" w:cs="Times"/>
          <w:i/>
          <w:iCs/>
          <w:sz w:val="38"/>
          <w:szCs w:val="38"/>
          <w:lang w:val="fr-FR"/>
        </w:rPr>
        <w:t>Le premier jour, tout se passa bien. Mais le lendemain et les jours suivants, de gros nuages cachèrent le soleil, et nos amis se mirent à errer parmi les prés fleuris de boutons d'or et de marguerites jaunes, sans savoir s'ils continuaient dans la bonne direction.</w:t>
      </w:r>
    </w:p>
    <w:p w:rsidR="00E42DE3" w:rsidRDefault="00E42DE3" w:rsidP="00E42D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L'enseignant peut dire qu'il ne retient dans la phrase que «nos amis se mirent à errer parmi les prés... sans savoir s'ils continuaient dans la bonne direction». Cette information est importante parce que les personnages essaient de se rendre à la cité des émeraudes et qu'ils semblent avoir per- du leur chemin. Par contre, il n'est pas nécessaire de retenir le nom des fleurs dans les prés.</w:t>
      </w:r>
    </w:p>
    <w:p w:rsidR="00E42DE3" w:rsidRDefault="00E42DE3" w:rsidP="00E42D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Par ailleurs, l'enseignant peut demander aux élèves de poser une question sur ce qui est important dans la phrase. Il amène les élèves à comparer des </w:t>
      </w:r>
      <w:r>
        <w:rPr>
          <w:rFonts w:ascii="Times" w:hAnsi="Times" w:cs="Times"/>
          <w:b/>
          <w:bCs/>
          <w:i/>
          <w:iCs/>
          <w:sz w:val="32"/>
          <w:szCs w:val="32"/>
          <w:lang w:val="fr-FR"/>
        </w:rPr>
        <w:t xml:space="preserve">questions portant sur des détails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comme: «Quels types de fleurs se trouvaient dans le pré ?» ou «De quelle couleur étaient les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mar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guerites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?» avec des questions sur </w:t>
      </w:r>
      <w:r>
        <w:rPr>
          <w:rFonts w:ascii="Times" w:hAnsi="Times" w:cs="Times"/>
          <w:b/>
          <w:bCs/>
          <w:i/>
          <w:iCs/>
          <w:sz w:val="32"/>
          <w:szCs w:val="32"/>
          <w:lang w:val="fr-FR"/>
        </w:rPr>
        <w:t xml:space="preserve">l'information centrale, </w:t>
      </w:r>
      <w:r>
        <w:rPr>
          <w:rFonts w:ascii="Times New Roman" w:hAnsi="Times New Roman" w:cs="Times New Roman"/>
          <w:sz w:val="32"/>
          <w:szCs w:val="32"/>
          <w:lang w:val="fr-FR"/>
        </w:rPr>
        <w:t>comme: «Les personnages s'en allaient-ils dans la bonne direction?»</w:t>
      </w:r>
    </w:p>
    <w:p w:rsidR="00E42DE3" w:rsidRDefault="00E42DE3" w:rsidP="00E42D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microsélection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peut être travaillée dès le début du primaire. Elle sensibilise dès le départ les jeunes lecteurs à la notion d'idée importante et les amène à concentrer leurs efforts vers la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com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- préhension de l'essentiel d'un texte.</w:t>
      </w:r>
    </w:p>
    <w:p w:rsidR="00BE3B31" w:rsidRDefault="00E42DE3">
      <w:r>
        <w:rPr>
          <w:rFonts w:ascii="Times New Roman" w:hAnsi="Times New Roman" w:cs="Times New Roman"/>
          <w:sz w:val="40"/>
          <w:szCs w:val="40"/>
          <w:lang w:val="fr-FR"/>
        </w:rPr>
        <w:lastRenderedPageBreak/>
        <w:t xml:space="preserve">La compréhension en lecture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(Jocelyne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Giasson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- 2000 )</w:t>
      </w:r>
    </w:p>
    <w:sectPr w:rsidR="00BE3B31" w:rsidSect="00296FA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3"/>
    <w:rsid w:val="0006669A"/>
    <w:rsid w:val="00BE3B31"/>
    <w:rsid w:val="00E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Saint-Paul</dc:creator>
  <cp:lastModifiedBy>CSDM</cp:lastModifiedBy>
  <cp:revision>2</cp:revision>
  <dcterms:created xsi:type="dcterms:W3CDTF">2015-05-20T14:50:00Z</dcterms:created>
  <dcterms:modified xsi:type="dcterms:W3CDTF">2015-05-20T14:50:00Z</dcterms:modified>
</cp:coreProperties>
</file>